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F44CA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15" w:lineRule="atLeast"/>
        <w:ind w:left="0" w:right="0"/>
        <w:jc w:val="left"/>
        <w:rPr>
          <w:rFonts w:hint="eastAsia" w:eastAsiaTheme="minorEastAsia"/>
          <w:lang w:val="en-US" w:eastAsia="zh-CN"/>
        </w:rPr>
      </w:pPr>
    </w:p>
    <w:p w14:paraId="2390617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15" w:lineRule="atLeast"/>
        <w:ind w:left="0" w:right="0"/>
        <w:jc w:val="left"/>
        <w:rPr>
          <w:rFonts w:hint="default"/>
          <w:lang w:val="en-US"/>
        </w:rPr>
      </w:pPr>
      <w:r>
        <w:rPr>
          <w:rFonts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4"/>
          <w:szCs w:val="34"/>
          <w:shd w:val="clear" w:fill="FFFFFF"/>
          <w:lang w:val="en-US" w:eastAsia="zh-CN" w:bidi="ar"/>
        </w:rPr>
        <w:t>附件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4"/>
          <w:szCs w:val="34"/>
          <w:shd w:val="clear" w:fill="FFFFFF"/>
          <w:lang w:val="en-US" w:eastAsia="zh-CN" w:bidi="ar"/>
        </w:rPr>
        <w:t>1：</w:t>
      </w:r>
    </w:p>
    <w:p w14:paraId="3B807AC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15" w:lineRule="atLeast"/>
        <w:ind w:left="0" w:right="0"/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49"/>
          <w:szCs w:val="49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49"/>
          <w:szCs w:val="49"/>
          <w:shd w:val="clear" w:fill="FFFFFF"/>
          <w:lang w:val="en-US" w:eastAsia="zh-CN" w:bidi="ar"/>
        </w:rPr>
        <w:t>王洪生教授简介</w:t>
      </w:r>
    </w:p>
    <w:p w14:paraId="2A5DA38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15" w:lineRule="atLeast"/>
        <w:ind w:left="0" w:right="0" w:firstLine="705"/>
        <w:jc w:val="left"/>
      </w:pPr>
      <w:r>
        <w:rPr>
          <w:rFonts w:hint="default" w:ascii="Calibri" w:hAnsi="Calibri" w:eastAsia="Calibri" w:cs="Calibri"/>
          <w:i w:val="0"/>
          <w:iCs w:val="0"/>
          <w:caps w:val="0"/>
          <w:color w:val="333333"/>
          <w:spacing w:val="0"/>
          <w:kern w:val="0"/>
          <w:sz w:val="34"/>
          <w:szCs w:val="34"/>
          <w:shd w:val="clear" w:fill="FFFFFF"/>
          <w:lang w:val="en-US" w:eastAsia="zh-CN" w:bidi="ar"/>
        </w:rPr>
        <w:t> </w:t>
      </w:r>
    </w:p>
    <w:p w14:paraId="7552023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705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4"/>
          <w:szCs w:val="3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4"/>
          <w:szCs w:val="34"/>
          <w:shd w:val="clear" w:fill="FFFFFF"/>
          <w:lang w:val="en-US" w:eastAsia="zh-CN" w:bidi="ar"/>
        </w:rPr>
        <w:t xml:space="preserve">王洪生，博士，教授，硕士生导师，山东农业大学经济管理学院金融学专业主任、案例中心主任 </w:t>
      </w:r>
    </w:p>
    <w:p w14:paraId="1897D67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705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4"/>
          <w:szCs w:val="3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4"/>
          <w:szCs w:val="34"/>
          <w:shd w:val="clear" w:fill="FFFFFF"/>
          <w:lang w:val="en-US" w:eastAsia="zh-CN" w:bidi="ar"/>
        </w:rPr>
        <w:t xml:space="preserve">山东省专业学位研究生教育指导委员会委员 ，山东金融学会理事、金融科技委员会成员 </w:t>
      </w:r>
    </w:p>
    <w:p w14:paraId="2753812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705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4"/>
          <w:szCs w:val="3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4"/>
          <w:szCs w:val="34"/>
          <w:shd w:val="clear" w:fill="FFFFFF"/>
          <w:lang w:val="en-US" w:eastAsia="zh-CN" w:bidi="ar"/>
        </w:rPr>
        <w:t>2019教育部优秀案例教师 （全国十九位），担任教育部“美丽中国”“大国智造”两项主题案例项目的首席专家。主持教育部主题案例项目两项，其他省部级以上科研教学项目6项。150 余篇教学案例入库到中国共享管理案例中心、中国工商管理案例等。全国“百篇优秀管理案例”七篇。</w:t>
      </w:r>
    </w:p>
    <w:p w14:paraId="08E9B49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705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4"/>
          <w:szCs w:val="34"/>
          <w:shd w:val="clear" w:fill="FFFFFF"/>
          <w:lang w:val="en-US" w:eastAsia="zh-CN" w:bidi="ar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4"/>
          <w:szCs w:val="34"/>
          <w:shd w:val="clear" w:fill="FFFFFF"/>
          <w:lang w:val="en-US" w:eastAsia="zh-CN" w:bidi="ar"/>
        </w:rPr>
        <w:t> </w:t>
      </w:r>
      <w:bookmarkStart w:id="0" w:name="_GoBack"/>
      <w:bookmarkEnd w:id="0"/>
    </w:p>
    <w:p w14:paraId="1B547EB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705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4"/>
          <w:szCs w:val="34"/>
          <w:shd w:val="clear" w:fill="FFFFFF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5D0ACB"/>
    <w:rsid w:val="4EDB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217</Words>
  <Characters>222</Characters>
  <Lines>0</Lines>
  <Paragraphs>0</Paragraphs>
  <TotalTime>12</TotalTime>
  <ScaleCrop>false</ScaleCrop>
  <LinksUpToDate>false</LinksUpToDate>
  <CharactersWithSpaces>229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2024-12-02T00:55:00Z</dcterms:created>
  <dc:creator>李伟</dc:creator>
  <cp:lastModifiedBy>贾雨衡</cp:lastModifiedBy>
  <dcterms:modified xsi:type="dcterms:W3CDTF">2025-07-25T11:24:57Z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577AB9427D1F492394185E86114C180E_12</vt:lpwstr>
  </property>
  <property fmtid="{D5CDD505-2E9C-101B-9397-08002B2CF9AE}" pid="4" name="KSOTemplateDocerSaveRecord">
    <vt:lpwstr>eyJoZGlkIjoiZmExOTFiM2ZlNDI2ZThiMDhiYTZjMjYzY2EyNmY5YWEiLCJ1c2VySWQiOiIzNzc0OTY5NjAifQ==</vt:lpwstr>
  </property>
</Properties>
</file>